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262848" w:rsidRPr="008B0206" w:rsidTr="002C1B25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262848" w:rsidRPr="005C3672" w:rsidRDefault="00262848" w:rsidP="002C1B25">
            <w:pPr>
              <w:suppressAutoHyphens/>
              <w:spacing w:line="360" w:lineRule="auto"/>
              <w:jc w:val="both"/>
              <w:rPr>
                <w:b/>
                <w:kern w:val="1"/>
                <w:lang w:eastAsia="ar-SA"/>
              </w:rPr>
            </w:pPr>
            <w:bookmarkStart w:id="0" w:name="_GoBack"/>
            <w:r>
              <w:rPr>
                <w:b/>
                <w:noProof/>
                <w:kern w:val="1"/>
                <w:lang w:eastAsia="ru-RU"/>
              </w:rPr>
              <w:drawing>
                <wp:inline distT="0" distB="0" distL="0" distR="0" wp14:anchorId="0028E394" wp14:editId="3BAF5DF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262848" w:rsidRPr="00870EAC" w:rsidRDefault="00262848" w:rsidP="002C1B25">
            <w:pPr>
              <w:suppressAutoHyphens/>
              <w:spacing w:line="360" w:lineRule="auto"/>
              <w:ind w:left="-108" w:right="34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262848" w:rsidRPr="005C383C" w:rsidRDefault="00262848" w:rsidP="00262848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>
              <w:rPr>
                <w:b/>
                <w:kern w:val="1"/>
                <w:u w:val="single"/>
                <w:lang w:eastAsia="ar-SA"/>
              </w:rPr>
              <w:t>Педиатрии и неонатологии</w:t>
            </w:r>
            <w:r w:rsidRPr="005C383C">
              <w:rPr>
                <w:b/>
                <w:color w:val="000000"/>
                <w:kern w:val="1"/>
                <w:lang w:eastAsia="ar-SA"/>
              </w:rPr>
              <w:t xml:space="preserve"> </w:t>
            </w:r>
          </w:p>
        </w:tc>
      </w:tr>
    </w:tbl>
    <w:p w:rsidR="00262848" w:rsidRDefault="00262848" w:rsidP="00262848">
      <w:pPr>
        <w:pStyle w:val="Default"/>
        <w:jc w:val="center"/>
        <w:rPr>
          <w:b/>
          <w:bCs/>
          <w:sz w:val="23"/>
          <w:szCs w:val="23"/>
        </w:rPr>
      </w:pPr>
    </w:p>
    <w:p w:rsidR="00744BA4" w:rsidRDefault="00E371FB" w:rsidP="00744BA4">
      <w:pPr>
        <w:jc w:val="center"/>
        <w:rPr>
          <w:b/>
        </w:rPr>
      </w:pPr>
      <w:r>
        <w:rPr>
          <w:b/>
        </w:rPr>
        <w:t xml:space="preserve">  </w:t>
      </w:r>
    </w:p>
    <w:bookmarkEnd w:id="0"/>
    <w:p w:rsidR="00327821" w:rsidRPr="00CB61E5" w:rsidRDefault="00327821" w:rsidP="00327821">
      <w:pPr>
        <w:suppressAutoHyphens/>
        <w:spacing w:line="360" w:lineRule="auto"/>
        <w:ind w:left="-108" w:right="34"/>
        <w:jc w:val="center"/>
        <w:rPr>
          <w:b/>
          <w:kern w:val="1"/>
          <w:sz w:val="24"/>
          <w:szCs w:val="24"/>
          <w:lang w:eastAsia="ar-SA"/>
        </w:rPr>
      </w:pPr>
      <w:r w:rsidRPr="00CB61E5">
        <w:rPr>
          <w:b/>
          <w:kern w:val="1"/>
          <w:sz w:val="24"/>
          <w:szCs w:val="24"/>
          <w:lang w:eastAsia="ar-SA"/>
        </w:rPr>
        <w:t>КЕМЕРОВСКИЙ ГОСУДАРСТВЕННЫЙ МЕДИЦИНСКИЙ УНИВЕРСИТЕТ</w:t>
      </w:r>
    </w:p>
    <w:p w:rsidR="00327821" w:rsidRPr="00CB61E5" w:rsidRDefault="00327821" w:rsidP="0032782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B61E5">
        <w:rPr>
          <w:b/>
          <w:kern w:val="1"/>
          <w:sz w:val="24"/>
          <w:szCs w:val="24"/>
          <w:lang w:eastAsia="ar-SA"/>
        </w:rPr>
        <w:t>Кафедра</w:t>
      </w:r>
      <w:r w:rsidRPr="00CB61E5">
        <w:rPr>
          <w:b/>
          <w:kern w:val="1"/>
          <w:sz w:val="24"/>
          <w:szCs w:val="24"/>
          <w:u w:val="single"/>
          <w:lang w:eastAsia="ar-SA"/>
        </w:rPr>
        <w:t xml:space="preserve"> Педиатрии и неонатологии</w:t>
      </w:r>
    </w:p>
    <w:p w:rsidR="00E150FF" w:rsidRPr="00CB61E5" w:rsidRDefault="00E150FF" w:rsidP="00E150FF">
      <w:pPr>
        <w:pStyle w:val="Default"/>
        <w:jc w:val="center"/>
        <w:rPr>
          <w:b/>
          <w:bCs/>
        </w:rPr>
      </w:pPr>
    </w:p>
    <w:p w:rsidR="00E150FF" w:rsidRPr="00CB61E5" w:rsidRDefault="00E150FF" w:rsidP="00E150FF">
      <w:pPr>
        <w:pStyle w:val="Default"/>
        <w:jc w:val="center"/>
        <w:rPr>
          <w:b/>
          <w:bCs/>
        </w:rPr>
      </w:pPr>
      <w:r w:rsidRPr="00CB61E5">
        <w:rPr>
          <w:b/>
        </w:rPr>
        <w:t>ОРДИНАТУРА</w:t>
      </w:r>
    </w:p>
    <w:p w:rsidR="00E150FF" w:rsidRPr="00CB61E5" w:rsidRDefault="00E150FF" w:rsidP="00E150FF">
      <w:pPr>
        <w:pStyle w:val="Default"/>
        <w:jc w:val="center"/>
        <w:rPr>
          <w:b/>
          <w:bCs/>
        </w:rPr>
      </w:pPr>
    </w:p>
    <w:p w:rsidR="00E150FF" w:rsidRPr="00CB61E5" w:rsidRDefault="00744BA4" w:rsidP="0017781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B61E5">
        <w:rPr>
          <w:b/>
          <w:sz w:val="24"/>
          <w:szCs w:val="24"/>
        </w:rPr>
        <w:t xml:space="preserve">АННОТАЦИЯ </w:t>
      </w:r>
    </w:p>
    <w:p w:rsidR="00E150FF" w:rsidRPr="00CB61E5" w:rsidRDefault="00744BA4" w:rsidP="0017781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B61E5">
        <w:rPr>
          <w:b/>
          <w:sz w:val="24"/>
          <w:szCs w:val="24"/>
        </w:rPr>
        <w:t>РАБОЧ</w:t>
      </w:r>
      <w:r w:rsidR="00863E4B" w:rsidRPr="00CB61E5">
        <w:rPr>
          <w:b/>
          <w:sz w:val="24"/>
          <w:szCs w:val="24"/>
        </w:rPr>
        <w:t>ЕЙ</w:t>
      </w:r>
      <w:r w:rsidRPr="00CB61E5">
        <w:rPr>
          <w:b/>
          <w:sz w:val="24"/>
          <w:szCs w:val="24"/>
        </w:rPr>
        <w:t xml:space="preserve"> ПРОГРАММ</w:t>
      </w:r>
      <w:r w:rsidR="00863E4B" w:rsidRPr="00CB61E5">
        <w:rPr>
          <w:b/>
          <w:sz w:val="24"/>
          <w:szCs w:val="24"/>
        </w:rPr>
        <w:t xml:space="preserve">Ы </w:t>
      </w:r>
      <w:r w:rsidR="00E150FF" w:rsidRPr="00CB61E5">
        <w:rPr>
          <w:b/>
          <w:sz w:val="24"/>
          <w:szCs w:val="24"/>
        </w:rPr>
        <w:t xml:space="preserve">ДИСЦИПЛИНЫ </w:t>
      </w:r>
      <w:r w:rsidR="00801F7A" w:rsidRPr="00CB61E5">
        <w:rPr>
          <w:b/>
          <w:sz w:val="24"/>
          <w:szCs w:val="24"/>
        </w:rPr>
        <w:t>ПО ВЫБОРУ</w:t>
      </w:r>
    </w:p>
    <w:p w:rsidR="0017781F" w:rsidRPr="00CB61E5" w:rsidRDefault="00E150FF" w:rsidP="001778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CB61E5">
        <w:rPr>
          <w:b/>
          <w:sz w:val="24"/>
          <w:szCs w:val="24"/>
        </w:rPr>
        <w:t xml:space="preserve"> </w:t>
      </w:r>
      <w:r w:rsidR="00037B6E" w:rsidRPr="00037B6E">
        <w:rPr>
          <w:b/>
          <w:sz w:val="24"/>
          <w:szCs w:val="24"/>
          <w:u w:val="single"/>
        </w:rPr>
        <w:t>Б</w:t>
      </w:r>
      <w:proofErr w:type="gramStart"/>
      <w:r w:rsidR="00037B6E" w:rsidRPr="00037B6E">
        <w:rPr>
          <w:b/>
          <w:sz w:val="24"/>
          <w:szCs w:val="24"/>
          <w:u w:val="single"/>
        </w:rPr>
        <w:t>1.В.ДВ</w:t>
      </w:r>
      <w:proofErr w:type="gramEnd"/>
      <w:r w:rsidR="00037B6E" w:rsidRPr="00037B6E">
        <w:rPr>
          <w:b/>
          <w:sz w:val="24"/>
          <w:szCs w:val="24"/>
          <w:u w:val="single"/>
        </w:rPr>
        <w:t>.2</w:t>
      </w:r>
      <w:r w:rsidR="00037B6E">
        <w:rPr>
          <w:b/>
          <w:sz w:val="24"/>
          <w:szCs w:val="24"/>
        </w:rPr>
        <w:t xml:space="preserve"> </w:t>
      </w:r>
      <w:r w:rsidR="00EE2A72" w:rsidRPr="00EE2A72">
        <w:rPr>
          <w:b/>
          <w:sz w:val="24"/>
          <w:szCs w:val="24"/>
          <w:u w:val="single"/>
        </w:rPr>
        <w:t>ДЕТСКА</w:t>
      </w:r>
      <w:r w:rsidR="00801F7A" w:rsidRPr="00CB61E5">
        <w:rPr>
          <w:b/>
          <w:sz w:val="24"/>
          <w:szCs w:val="24"/>
          <w:u w:val="single"/>
        </w:rPr>
        <w:t xml:space="preserve">Я </w:t>
      </w:r>
      <w:r w:rsidR="00EE2A72">
        <w:rPr>
          <w:b/>
          <w:sz w:val="24"/>
          <w:szCs w:val="24"/>
          <w:u w:val="single"/>
        </w:rPr>
        <w:t>ЭНДОКРИНОЛОГИ</w:t>
      </w:r>
      <w:r w:rsidR="00801F7A" w:rsidRPr="00CB61E5">
        <w:rPr>
          <w:b/>
          <w:sz w:val="24"/>
          <w:szCs w:val="24"/>
          <w:u w:val="single"/>
        </w:rPr>
        <w:t>Я</w:t>
      </w:r>
    </w:p>
    <w:p w:rsidR="00744BA4" w:rsidRPr="00CB61E5" w:rsidRDefault="00744BA4" w:rsidP="0017781F">
      <w:pPr>
        <w:rPr>
          <w:i/>
          <w:sz w:val="24"/>
          <w:szCs w:val="24"/>
          <w:u w:val="single"/>
        </w:rPr>
      </w:pPr>
      <w:r w:rsidRPr="00CB61E5">
        <w:rPr>
          <w:b/>
          <w:sz w:val="24"/>
          <w:szCs w:val="24"/>
        </w:rPr>
        <w:t xml:space="preserve"> </w:t>
      </w:r>
    </w:p>
    <w:p w:rsidR="00744BA4" w:rsidRPr="00CB61E5" w:rsidRDefault="00801F7A" w:rsidP="00744BA4">
      <w:pPr>
        <w:jc w:val="center"/>
        <w:rPr>
          <w:sz w:val="24"/>
          <w:szCs w:val="24"/>
          <w:u w:val="single"/>
        </w:rPr>
      </w:pPr>
      <w:r w:rsidRPr="00CB61E5">
        <w:rPr>
          <w:sz w:val="24"/>
          <w:szCs w:val="24"/>
          <w:u w:val="single"/>
        </w:rPr>
        <w:t>Б</w:t>
      </w:r>
      <w:proofErr w:type="gramStart"/>
      <w:r w:rsidRPr="00CB61E5">
        <w:rPr>
          <w:sz w:val="24"/>
          <w:szCs w:val="24"/>
          <w:u w:val="single"/>
        </w:rPr>
        <w:t>1.В</w:t>
      </w:r>
      <w:proofErr w:type="gramEnd"/>
      <w:r w:rsidR="00744BA4" w:rsidRPr="00CB61E5">
        <w:rPr>
          <w:sz w:val="24"/>
          <w:szCs w:val="24"/>
          <w:u w:val="single"/>
        </w:rPr>
        <w:t xml:space="preserve"> </w:t>
      </w:r>
      <w:r w:rsidRPr="00CB61E5">
        <w:rPr>
          <w:sz w:val="24"/>
          <w:szCs w:val="24"/>
          <w:u w:val="single"/>
        </w:rPr>
        <w:t>Вариативная</w:t>
      </w:r>
      <w:r w:rsidR="00744BA4" w:rsidRPr="00CB61E5">
        <w:rPr>
          <w:sz w:val="24"/>
          <w:szCs w:val="24"/>
          <w:u w:val="single"/>
        </w:rPr>
        <w:t xml:space="preserve">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517"/>
      </w:tblGrid>
      <w:tr w:rsidR="00327821" w:rsidRPr="00CB61E5" w:rsidTr="00327821">
        <w:tc>
          <w:tcPr>
            <w:tcW w:w="3522" w:type="dxa"/>
            <w:shd w:val="clear" w:color="auto" w:fill="auto"/>
          </w:tcPr>
          <w:p w:rsidR="00E150FF" w:rsidRPr="00CB61E5" w:rsidRDefault="00E150FF" w:rsidP="00E150FF">
            <w:pPr>
              <w:pStyle w:val="Default"/>
              <w:jc w:val="center"/>
              <w:rPr>
                <w:b/>
              </w:rPr>
            </w:pPr>
            <w:r w:rsidRPr="00CB61E5">
              <w:rPr>
                <w:b/>
              </w:rPr>
              <w:t xml:space="preserve">Трудоемкость </w:t>
            </w:r>
          </w:p>
          <w:p w:rsidR="00327821" w:rsidRPr="00CB61E5" w:rsidRDefault="00E150FF" w:rsidP="00E150FF">
            <w:pPr>
              <w:pStyle w:val="Default"/>
              <w:jc w:val="center"/>
              <w:rPr>
                <w:b/>
              </w:rPr>
            </w:pPr>
            <w:r w:rsidRPr="00CB61E5">
              <w:rPr>
                <w:b/>
              </w:rPr>
              <w:t>в часах / ЗЕ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801F7A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72</w:t>
            </w:r>
            <w:r w:rsidR="00E150FF" w:rsidRPr="00CB61E5">
              <w:rPr>
                <w:b/>
                <w:sz w:val="24"/>
                <w:szCs w:val="24"/>
              </w:rPr>
              <w:t>/ 2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EE2A72" w:rsidP="00EE2A72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82D0F">
              <w:rPr>
                <w:sz w:val="24"/>
                <w:szCs w:val="24"/>
              </w:rPr>
              <w:t>ормирование профессионального мышления и поведения, практических навыков и умений, необходимых для оказания врачебной помощи детям с патологией эндокринной системы</w:t>
            </w:r>
            <w:r>
              <w:rPr>
                <w:sz w:val="24"/>
                <w:szCs w:val="24"/>
              </w:rPr>
              <w:t>,</w:t>
            </w:r>
            <w:r w:rsidRPr="00122B3D">
              <w:rPr>
                <w:sz w:val="24"/>
                <w:szCs w:val="24"/>
              </w:rPr>
              <w:t xml:space="preserve"> </w:t>
            </w:r>
            <w:r w:rsidRPr="0002110F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их </w:t>
            </w:r>
            <w:r w:rsidRPr="0002110F">
              <w:rPr>
                <w:sz w:val="24"/>
                <w:szCs w:val="24"/>
              </w:rPr>
              <w:t xml:space="preserve">основных симптомов и </w:t>
            </w:r>
            <w:proofErr w:type="spellStart"/>
            <w:r w:rsidRPr="0002110F">
              <w:rPr>
                <w:sz w:val="24"/>
                <w:szCs w:val="24"/>
              </w:rPr>
              <w:t>симптомокомплексов</w:t>
            </w:r>
            <w:proofErr w:type="spellEnd"/>
            <w:r>
              <w:rPr>
                <w:sz w:val="24"/>
                <w:szCs w:val="24"/>
              </w:rPr>
              <w:t xml:space="preserve"> эндокринных заболеваний</w:t>
            </w:r>
            <w:r w:rsidRPr="0002110F">
              <w:rPr>
                <w:sz w:val="24"/>
                <w:szCs w:val="24"/>
              </w:rPr>
              <w:t xml:space="preserve"> в их классическом (типичном) течении, современных методов их диагностики</w:t>
            </w:r>
            <w:r>
              <w:rPr>
                <w:sz w:val="24"/>
                <w:szCs w:val="24"/>
              </w:rPr>
              <w:t xml:space="preserve">, </w:t>
            </w:r>
            <w:r w:rsidRPr="0002110F">
              <w:rPr>
                <w:sz w:val="24"/>
                <w:szCs w:val="24"/>
              </w:rPr>
              <w:t>лечения и профилактики, направленное на формирование соответствующих компетенци</w:t>
            </w:r>
            <w:r>
              <w:rPr>
                <w:sz w:val="24"/>
                <w:szCs w:val="24"/>
              </w:rPr>
              <w:t>й</w:t>
            </w:r>
            <w:r w:rsidRPr="0002110F">
              <w:rPr>
                <w:sz w:val="24"/>
                <w:szCs w:val="24"/>
              </w:rPr>
              <w:t>.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327821" w:rsidP="00327821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Блок 1</w:t>
            </w:r>
          </w:p>
          <w:p w:rsidR="00327821" w:rsidRPr="00CB61E5" w:rsidRDefault="00801F7A" w:rsidP="00EE2A72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Вариативная</w:t>
            </w:r>
            <w:r w:rsidR="00327821" w:rsidRPr="00CB61E5">
              <w:rPr>
                <w:sz w:val="24"/>
                <w:szCs w:val="24"/>
              </w:rPr>
              <w:t xml:space="preserve"> часть Б1.</w:t>
            </w:r>
            <w:r w:rsidRPr="00CB61E5">
              <w:rPr>
                <w:sz w:val="24"/>
                <w:szCs w:val="24"/>
              </w:rPr>
              <w:t>В.ДВ.</w:t>
            </w:r>
            <w:r w:rsidR="00EE2A72">
              <w:rPr>
                <w:sz w:val="24"/>
                <w:szCs w:val="24"/>
              </w:rPr>
              <w:t>2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327821" w:rsidP="00264468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</w:t>
            </w:r>
            <w:proofErr w:type="gramStart"/>
            <w:r w:rsidRPr="00CB61E5">
              <w:rPr>
                <w:sz w:val="24"/>
                <w:szCs w:val="24"/>
              </w:rPr>
              <w:t>1.Б.</w:t>
            </w:r>
            <w:proofErr w:type="gramEnd"/>
            <w:r w:rsidRPr="00CB61E5">
              <w:rPr>
                <w:sz w:val="24"/>
                <w:szCs w:val="24"/>
              </w:rPr>
              <w:t>2 Общественное здоровье и  здравоохранение.</w:t>
            </w:r>
          </w:p>
          <w:p w:rsidR="00327821" w:rsidRPr="00CB61E5" w:rsidRDefault="00327821" w:rsidP="00086E0E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</w:t>
            </w:r>
            <w:proofErr w:type="gramStart"/>
            <w:r w:rsidRPr="00CB61E5">
              <w:rPr>
                <w:sz w:val="24"/>
                <w:szCs w:val="24"/>
              </w:rPr>
              <w:t>1.Б.</w:t>
            </w:r>
            <w:proofErr w:type="gramEnd"/>
            <w:r w:rsidRPr="00CB61E5">
              <w:rPr>
                <w:sz w:val="24"/>
                <w:szCs w:val="24"/>
              </w:rPr>
              <w:t>3 Патология.</w:t>
            </w:r>
          </w:p>
          <w:p w:rsidR="00E150FF" w:rsidRPr="00CB61E5" w:rsidRDefault="00E150FF" w:rsidP="00086E0E">
            <w:pPr>
              <w:spacing w:after="0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CB61E5">
              <w:rPr>
                <w:kern w:val="2"/>
                <w:sz w:val="24"/>
                <w:szCs w:val="24"/>
                <w:lang w:eastAsia="ru-RU"/>
              </w:rPr>
              <w:t>Б</w:t>
            </w:r>
            <w:proofErr w:type="gramStart"/>
            <w:r w:rsidRPr="00CB61E5">
              <w:rPr>
                <w:kern w:val="2"/>
                <w:sz w:val="24"/>
                <w:szCs w:val="24"/>
                <w:lang w:eastAsia="ru-RU"/>
              </w:rPr>
              <w:t>1.Б.</w:t>
            </w:r>
            <w:proofErr w:type="gramEnd"/>
            <w:r w:rsidRPr="00CB61E5">
              <w:rPr>
                <w:kern w:val="2"/>
                <w:sz w:val="24"/>
                <w:szCs w:val="24"/>
                <w:lang w:eastAsia="ru-RU"/>
              </w:rPr>
              <w:t>4 Медицина чрезвычайных ситуаций.</w:t>
            </w:r>
          </w:p>
          <w:p w:rsidR="00E150FF" w:rsidRPr="00CB61E5" w:rsidRDefault="00E150FF" w:rsidP="00086E0E">
            <w:pPr>
              <w:spacing w:after="0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CB61E5">
              <w:rPr>
                <w:kern w:val="2"/>
                <w:sz w:val="24"/>
                <w:szCs w:val="24"/>
                <w:lang w:eastAsia="ru-RU"/>
              </w:rPr>
              <w:t>Б</w:t>
            </w:r>
            <w:proofErr w:type="gramStart"/>
            <w:r w:rsidRPr="00CB61E5">
              <w:rPr>
                <w:kern w:val="2"/>
                <w:sz w:val="24"/>
                <w:szCs w:val="24"/>
                <w:lang w:eastAsia="ru-RU"/>
              </w:rPr>
              <w:t>1.Б.</w:t>
            </w:r>
            <w:proofErr w:type="gramEnd"/>
            <w:r w:rsidRPr="00CB61E5">
              <w:rPr>
                <w:kern w:val="2"/>
                <w:sz w:val="24"/>
                <w:szCs w:val="24"/>
                <w:lang w:eastAsia="ru-RU"/>
              </w:rPr>
              <w:t>5 Педагогика</w:t>
            </w:r>
          </w:p>
          <w:p w:rsidR="00E150FF" w:rsidRPr="00CB61E5" w:rsidRDefault="00E150FF" w:rsidP="00086E0E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kern w:val="2"/>
                <w:sz w:val="24"/>
                <w:szCs w:val="24"/>
                <w:lang w:eastAsia="ru-RU"/>
              </w:rPr>
              <w:t>Б1.В. ОД.1 Фтизиатрия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5517" w:type="dxa"/>
            <w:shd w:val="clear" w:color="auto" w:fill="auto"/>
          </w:tcPr>
          <w:p w:rsidR="006E77AA" w:rsidRDefault="006E77AA" w:rsidP="006E77AA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Б.В.ДВ.</w:t>
            </w:r>
            <w:r w:rsidR="00EE2A72">
              <w:rPr>
                <w:sz w:val="24"/>
                <w:szCs w:val="24"/>
              </w:rPr>
              <w:t>1</w:t>
            </w:r>
            <w:r w:rsidRPr="00CB61E5">
              <w:rPr>
                <w:sz w:val="24"/>
                <w:szCs w:val="24"/>
              </w:rPr>
              <w:t xml:space="preserve"> </w:t>
            </w:r>
            <w:r w:rsidR="00EE2A72">
              <w:rPr>
                <w:sz w:val="24"/>
                <w:szCs w:val="24"/>
              </w:rPr>
              <w:t>Превентивная педиатрия</w:t>
            </w:r>
          </w:p>
          <w:p w:rsidR="00CB61E5" w:rsidRDefault="00CB61E5" w:rsidP="006E77A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Б2.1 Педиатрия стационарная</w:t>
            </w:r>
          </w:p>
          <w:p w:rsidR="00CB61E5" w:rsidRDefault="00CB61E5" w:rsidP="00CB61E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Б2.2 Педиатрия амбулаторная</w:t>
            </w:r>
          </w:p>
          <w:p w:rsidR="00C42164" w:rsidRPr="00CB61E5" w:rsidRDefault="00C42164" w:rsidP="00C42164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0AD1">
              <w:rPr>
                <w:sz w:val="24"/>
                <w:szCs w:val="24"/>
              </w:rPr>
              <w:t xml:space="preserve">Б3 Государственная итоговая аттестация 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6E77AA" w:rsidP="00CB61E5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 xml:space="preserve"> ПК-</w:t>
            </w:r>
            <w:r w:rsidR="00327821" w:rsidRPr="00CB61E5">
              <w:rPr>
                <w:sz w:val="24"/>
                <w:szCs w:val="24"/>
              </w:rPr>
              <w:t xml:space="preserve">1, </w:t>
            </w:r>
            <w:r w:rsidRPr="00CB61E5">
              <w:rPr>
                <w:sz w:val="24"/>
                <w:szCs w:val="24"/>
              </w:rPr>
              <w:t>ПК-2, ПК-</w:t>
            </w:r>
            <w:r w:rsidR="00327821" w:rsidRPr="00CB61E5">
              <w:rPr>
                <w:sz w:val="24"/>
                <w:szCs w:val="24"/>
              </w:rPr>
              <w:t xml:space="preserve">5, </w:t>
            </w:r>
            <w:r w:rsidRPr="00CB61E5">
              <w:rPr>
                <w:sz w:val="24"/>
                <w:szCs w:val="24"/>
              </w:rPr>
              <w:t>ПК-</w:t>
            </w:r>
            <w:r w:rsidR="00327821" w:rsidRPr="00CB61E5">
              <w:rPr>
                <w:sz w:val="24"/>
                <w:szCs w:val="24"/>
              </w:rPr>
              <w:t>6</w:t>
            </w:r>
            <w:r w:rsidRPr="00CB61E5">
              <w:rPr>
                <w:sz w:val="24"/>
                <w:szCs w:val="24"/>
              </w:rPr>
              <w:t>, ПК-8</w:t>
            </w:r>
          </w:p>
        </w:tc>
      </w:tr>
      <w:tr w:rsidR="00CB61E5" w:rsidRPr="00CB61E5" w:rsidTr="00327821">
        <w:trPr>
          <w:trHeight w:val="1207"/>
        </w:trPr>
        <w:tc>
          <w:tcPr>
            <w:tcW w:w="3522" w:type="dxa"/>
            <w:shd w:val="clear" w:color="auto" w:fill="auto"/>
          </w:tcPr>
          <w:p w:rsidR="00CB61E5" w:rsidRPr="00CB61E5" w:rsidRDefault="00CB61E5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lastRenderedPageBreak/>
              <w:t>Содержание  дисциплины</w:t>
            </w:r>
          </w:p>
          <w:p w:rsidR="00CB61E5" w:rsidRPr="00CB61E5" w:rsidRDefault="00CB61E5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(изучаемые темы)</w:t>
            </w:r>
          </w:p>
        </w:tc>
        <w:tc>
          <w:tcPr>
            <w:tcW w:w="5517" w:type="dxa"/>
            <w:shd w:val="clear" w:color="auto" w:fill="auto"/>
          </w:tcPr>
          <w:p w:rsidR="00F213B7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8B69E8">
              <w:rPr>
                <w:sz w:val="24"/>
                <w:szCs w:val="24"/>
              </w:rPr>
              <w:t>Тема 1. Острые осложнения и н</w:t>
            </w:r>
            <w:r w:rsidRPr="008B69E8">
              <w:rPr>
                <w:rFonts w:eastAsia="Calibri"/>
                <w:sz w:val="24"/>
                <w:szCs w:val="24"/>
              </w:rPr>
              <w:t>еотложные состояния у детей с сахарным диабетом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E2A72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8B69E8">
              <w:rPr>
                <w:sz w:val="24"/>
                <w:szCs w:val="24"/>
              </w:rPr>
              <w:t xml:space="preserve">Тема 2. </w:t>
            </w:r>
            <w:r w:rsidRPr="008B69E8">
              <w:rPr>
                <w:rFonts w:eastAsia="Calibri"/>
                <w:sz w:val="24"/>
                <w:szCs w:val="24"/>
              </w:rPr>
              <w:t>Дифференциальная диагностика гипогликемий у детей.</w:t>
            </w:r>
          </w:p>
          <w:p w:rsidR="00EE2A72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3. </w:t>
            </w:r>
            <w:proofErr w:type="spellStart"/>
            <w:r w:rsidRPr="008B69E8">
              <w:rPr>
                <w:rFonts w:eastAsia="Calibri"/>
                <w:sz w:val="24"/>
                <w:szCs w:val="24"/>
              </w:rPr>
              <w:t>Йододефицитные</w:t>
            </w:r>
            <w:proofErr w:type="spellEnd"/>
            <w:r w:rsidRPr="008B69E8">
              <w:rPr>
                <w:rFonts w:eastAsia="Calibri"/>
                <w:sz w:val="24"/>
                <w:szCs w:val="24"/>
              </w:rPr>
              <w:t xml:space="preserve"> состояния у детей,</w:t>
            </w:r>
            <w:r w:rsidRPr="008B69E8">
              <w:rPr>
                <w:sz w:val="24"/>
                <w:szCs w:val="24"/>
              </w:rPr>
              <w:t xml:space="preserve"> дифференциальная диагностика зоба.</w:t>
            </w:r>
          </w:p>
          <w:p w:rsidR="00EE2A72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8B69E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8B69E8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>Дифференциальная диагностика задержки роста и полового развития у детей.</w:t>
            </w:r>
          </w:p>
          <w:p w:rsidR="00EE2A72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Врожденная дисфункция коры надпочечников (ВДКН), д</w:t>
            </w:r>
            <w:r w:rsidRPr="000B4F9F">
              <w:rPr>
                <w:sz w:val="24"/>
                <w:szCs w:val="24"/>
              </w:rPr>
              <w:t xml:space="preserve">ифференциальная диагностика </w:t>
            </w:r>
            <w:r>
              <w:rPr>
                <w:sz w:val="24"/>
                <w:szCs w:val="24"/>
              </w:rPr>
              <w:t>нарушения половой дифференцировки</w:t>
            </w:r>
            <w:r w:rsidRPr="000B4F9F">
              <w:rPr>
                <w:sz w:val="24"/>
                <w:szCs w:val="24"/>
              </w:rPr>
              <w:t xml:space="preserve"> у детей.</w:t>
            </w:r>
          </w:p>
          <w:p w:rsidR="00EE2A72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гипокальциемии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 детей. Патология паращитовидных желез.</w:t>
            </w:r>
          </w:p>
          <w:p w:rsidR="00EE2A72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0B4F9F">
              <w:rPr>
                <w:sz w:val="24"/>
                <w:szCs w:val="24"/>
              </w:rPr>
              <w:t>. Дифференциальная диагностика ожирения. Метаболический синдром у детей.</w:t>
            </w:r>
          </w:p>
          <w:p w:rsidR="00EE2A72" w:rsidRPr="008B69E8" w:rsidRDefault="00EE2A72" w:rsidP="00F213B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Дифференциальная диагностика н</w:t>
            </w:r>
            <w:r>
              <w:rPr>
                <w:rFonts w:eastAsia="Calibri"/>
                <w:sz w:val="24"/>
                <w:szCs w:val="24"/>
              </w:rPr>
              <w:t>арушения водно-электролитного обмена у детей (несахарный диабет).</w:t>
            </w:r>
          </w:p>
        </w:tc>
      </w:tr>
      <w:tr w:rsidR="00CB61E5" w:rsidRPr="00CB61E5" w:rsidTr="00327821">
        <w:trPr>
          <w:trHeight w:val="1207"/>
        </w:trPr>
        <w:tc>
          <w:tcPr>
            <w:tcW w:w="3522" w:type="dxa"/>
            <w:shd w:val="clear" w:color="auto" w:fill="auto"/>
          </w:tcPr>
          <w:p w:rsidR="00CB61E5" w:rsidRPr="00CB61E5" w:rsidRDefault="00CB61E5" w:rsidP="006E7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61E5">
              <w:rPr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CB61E5" w:rsidRPr="00CB61E5" w:rsidRDefault="00CB61E5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auto"/>
          </w:tcPr>
          <w:p w:rsidR="00F213B7" w:rsidRPr="0089674C" w:rsidRDefault="00F213B7" w:rsidP="00F213B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F213B7" w:rsidRPr="0089674C" w:rsidRDefault="00F213B7" w:rsidP="00F213B7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F213B7" w:rsidRPr="0089674C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</w:t>
            </w:r>
          </w:p>
          <w:p w:rsidR="00F213B7" w:rsidRPr="008036CB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8036CB">
              <w:rPr>
                <w:sz w:val="24"/>
                <w:szCs w:val="24"/>
              </w:rPr>
              <w:t>клинические практические</w:t>
            </w:r>
            <w:r w:rsidRPr="008036CB">
              <w:rPr>
                <w:spacing w:val="-2"/>
                <w:sz w:val="24"/>
                <w:szCs w:val="24"/>
              </w:rPr>
              <w:t xml:space="preserve"> </w:t>
            </w:r>
            <w:r w:rsidRPr="008036CB">
              <w:rPr>
                <w:sz w:val="24"/>
                <w:szCs w:val="24"/>
              </w:rPr>
              <w:t>занятия</w:t>
            </w:r>
          </w:p>
          <w:p w:rsidR="00F213B7" w:rsidRPr="008036CB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8036CB">
              <w:rPr>
                <w:sz w:val="24"/>
                <w:szCs w:val="24"/>
                <w:lang w:eastAsia="zh-CN"/>
              </w:rPr>
              <w:t>занятия, проводимые в интерактивной форме</w:t>
            </w:r>
          </w:p>
          <w:p w:rsidR="00F213B7" w:rsidRPr="0089674C" w:rsidRDefault="00F213B7" w:rsidP="00F213B7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F213B7" w:rsidRPr="0089674C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F213B7" w:rsidRPr="0089674C" w:rsidRDefault="00F213B7" w:rsidP="00F213B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213B7" w:rsidRPr="0089674C" w:rsidRDefault="00F213B7" w:rsidP="00F213B7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F213B7" w:rsidRPr="0089674C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</w:t>
            </w:r>
          </w:p>
          <w:p w:rsidR="00EE2A72" w:rsidRDefault="00F213B7" w:rsidP="00EE2A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</w:t>
            </w:r>
          </w:p>
          <w:p w:rsidR="00CB61E5" w:rsidRPr="008B69E8" w:rsidRDefault="00F213B7" w:rsidP="00EE2A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</w:t>
            </w:r>
          </w:p>
        </w:tc>
      </w:tr>
      <w:tr w:rsidR="00CB61E5" w:rsidRPr="00CB61E5" w:rsidTr="00327821">
        <w:tc>
          <w:tcPr>
            <w:tcW w:w="3522" w:type="dxa"/>
            <w:shd w:val="clear" w:color="auto" w:fill="auto"/>
          </w:tcPr>
          <w:p w:rsidR="00CB61E5" w:rsidRPr="00CB61E5" w:rsidRDefault="00CB61E5" w:rsidP="00072CB2">
            <w:pPr>
              <w:spacing w:after="0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5517" w:type="dxa"/>
            <w:shd w:val="clear" w:color="auto" w:fill="auto"/>
          </w:tcPr>
          <w:p w:rsidR="00CB61E5" w:rsidRPr="008B69E8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744BA4" w:rsidRPr="00CB61E5" w:rsidRDefault="00744BA4" w:rsidP="00744BA4">
      <w:pPr>
        <w:jc w:val="center"/>
        <w:rPr>
          <w:sz w:val="24"/>
          <w:szCs w:val="24"/>
          <w:u w:val="single"/>
        </w:rPr>
      </w:pPr>
    </w:p>
    <w:p w:rsidR="00BB4283" w:rsidRPr="00CB61E5" w:rsidRDefault="00BB4283">
      <w:pPr>
        <w:rPr>
          <w:sz w:val="24"/>
          <w:szCs w:val="24"/>
        </w:rPr>
      </w:pPr>
    </w:p>
    <w:sectPr w:rsidR="00BB4283" w:rsidRPr="00CB61E5" w:rsidSect="00BB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A27"/>
    <w:multiLevelType w:val="hybridMultilevel"/>
    <w:tmpl w:val="401C05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56390F95"/>
    <w:multiLevelType w:val="hybridMultilevel"/>
    <w:tmpl w:val="4BC8A0F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74D0B"/>
    <w:multiLevelType w:val="multilevel"/>
    <w:tmpl w:val="A97A5C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A4"/>
    <w:rsid w:val="00004537"/>
    <w:rsid w:val="00037B6E"/>
    <w:rsid w:val="00086E0E"/>
    <w:rsid w:val="0017781F"/>
    <w:rsid w:val="00191A42"/>
    <w:rsid w:val="0023119E"/>
    <w:rsid w:val="00262848"/>
    <w:rsid w:val="00264468"/>
    <w:rsid w:val="002A1549"/>
    <w:rsid w:val="00327821"/>
    <w:rsid w:val="003630AA"/>
    <w:rsid w:val="00371AE5"/>
    <w:rsid w:val="00416059"/>
    <w:rsid w:val="0050091D"/>
    <w:rsid w:val="005E6E53"/>
    <w:rsid w:val="005F654A"/>
    <w:rsid w:val="00684376"/>
    <w:rsid w:val="006E4C50"/>
    <w:rsid w:val="006E77AA"/>
    <w:rsid w:val="00744BA4"/>
    <w:rsid w:val="00801F7A"/>
    <w:rsid w:val="008036CB"/>
    <w:rsid w:val="00863E4B"/>
    <w:rsid w:val="0088360E"/>
    <w:rsid w:val="00942936"/>
    <w:rsid w:val="00952A11"/>
    <w:rsid w:val="00967A2C"/>
    <w:rsid w:val="00A746E3"/>
    <w:rsid w:val="00AE6FD7"/>
    <w:rsid w:val="00B44EB9"/>
    <w:rsid w:val="00BB4283"/>
    <w:rsid w:val="00BB6AC3"/>
    <w:rsid w:val="00BB6B25"/>
    <w:rsid w:val="00BC64EF"/>
    <w:rsid w:val="00C42164"/>
    <w:rsid w:val="00C71A7C"/>
    <w:rsid w:val="00CB61E5"/>
    <w:rsid w:val="00D25C6D"/>
    <w:rsid w:val="00D82640"/>
    <w:rsid w:val="00DE0B59"/>
    <w:rsid w:val="00E07DBE"/>
    <w:rsid w:val="00E150FF"/>
    <w:rsid w:val="00E371FB"/>
    <w:rsid w:val="00E84AB6"/>
    <w:rsid w:val="00EE0DF6"/>
    <w:rsid w:val="00EE2A72"/>
    <w:rsid w:val="00F213B7"/>
    <w:rsid w:val="00F8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8A5E"/>
  <w15:docId w15:val="{E1D810AD-ADEF-4747-95A9-26E9C4E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7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A4"/>
    <w:pPr>
      <w:spacing w:after="160" w:line="259" w:lineRule="auto"/>
      <w:ind w:right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781F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basedOn w:val="a"/>
    <w:rsid w:val="0017781F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2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150FF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77AA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customStyle="1" w:styleId="2">
    <w:name w:val="Обычный2"/>
    <w:rsid w:val="00CB61E5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2304F-FD9D-4F76-9F0F-9B762BFF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РовдаЮИ</dc:creator>
  <cp:lastModifiedBy>Виктор Андреевич Тарасов</cp:lastModifiedBy>
  <cp:revision>2</cp:revision>
  <dcterms:created xsi:type="dcterms:W3CDTF">2019-08-30T04:20:00Z</dcterms:created>
  <dcterms:modified xsi:type="dcterms:W3CDTF">2019-08-30T04:20:00Z</dcterms:modified>
</cp:coreProperties>
</file>