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F11D28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r w:rsidR="00F11D28">
              <w:rPr>
                <w:b/>
                <w:kern w:val="1"/>
                <w:u w:val="single"/>
                <w:lang w:eastAsia="ar-SA"/>
              </w:rPr>
              <w:t>Лучевой диагностики, лучевой терапии и онкологии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D94116" w:rsidRPr="0093285A" w:rsidRDefault="00AB2973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Практики </w:t>
      </w:r>
      <w:r w:rsidR="007614BC">
        <w:rPr>
          <w:b/>
          <w:bCs/>
          <w:sz w:val="23"/>
          <w:szCs w:val="23"/>
          <w:u w:val="single"/>
        </w:rPr>
        <w:t>Радиология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11D28">
        <w:rPr>
          <w:b/>
          <w:bCs/>
          <w:i/>
          <w:iCs/>
          <w:sz w:val="23"/>
          <w:szCs w:val="23"/>
          <w:u w:val="single"/>
        </w:rPr>
        <w:t>31.08.57 Онкология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614BC" w:rsidP="00932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324/9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11D28" w:rsidP="0093285A">
            <w:pPr>
              <w:suppressAutoHyphens/>
              <w:spacing w:line="100" w:lineRule="atLeast"/>
              <w:ind w:firstLine="0"/>
              <w:jc w:val="both"/>
            </w:pPr>
            <w:r w:rsidRPr="00F11D28">
              <w:rPr>
                <w:rFonts w:eastAsia="Times New Roman"/>
                <w:lang w:eastAsia="zh-CN"/>
              </w:rPr>
              <w:t>подготовка квалифицированного врача-специалиста онколога,  обладающего системой общекультурных и профессиональн</w:t>
            </w:r>
            <w:r>
              <w:rPr>
                <w:rFonts w:eastAsia="Times New Roman"/>
                <w:lang w:eastAsia="zh-CN"/>
              </w:rPr>
              <w:t>ых компетенций, способного и го</w:t>
            </w:r>
            <w:r w:rsidRPr="00F11D28">
              <w:rPr>
                <w:rFonts w:eastAsia="Times New Roman"/>
                <w:lang w:eastAsia="zh-CN"/>
              </w:rPr>
              <w:t>тового для самостоятельной профессиональ</w:t>
            </w:r>
            <w:r>
              <w:rPr>
                <w:rFonts w:eastAsia="Times New Roman"/>
                <w:lang w:eastAsia="zh-CN"/>
              </w:rPr>
              <w:t>ной деятельности в специализиро</w:t>
            </w:r>
            <w:r w:rsidRPr="00F11D28">
              <w:rPr>
                <w:rFonts w:eastAsia="Times New Roman"/>
                <w:lang w:eastAsia="zh-CN"/>
              </w:rPr>
              <w:t>ванной области «Онкология».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AB2973">
            <w:pPr>
              <w:ind w:firstLine="0"/>
            </w:pPr>
            <w:r w:rsidRPr="0089674C">
              <w:rPr>
                <w:szCs w:val="24"/>
              </w:rPr>
              <w:t xml:space="preserve">Блок </w:t>
            </w:r>
            <w:r w:rsidR="00AB2973">
              <w:rPr>
                <w:szCs w:val="24"/>
              </w:rPr>
              <w:t>2</w:t>
            </w:r>
            <w:r w:rsidRPr="0089674C">
              <w:rPr>
                <w:szCs w:val="24"/>
              </w:rPr>
              <w:t xml:space="preserve"> Дисциплины (модули) Базовая часть</w:t>
            </w:r>
            <w:r w:rsidR="00AB2973">
              <w:rPr>
                <w:szCs w:val="24"/>
              </w:rPr>
              <w:t xml:space="preserve"> 1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7614BC" w:rsidP="007614BC">
            <w:pPr>
              <w:ind w:firstLine="0"/>
            </w:pPr>
            <w:r w:rsidRPr="007614BC">
              <w:rPr>
                <w:rFonts w:eastAsia="Times New Roman"/>
                <w:lang w:eastAsia="ru-RU"/>
              </w:rPr>
              <w:t xml:space="preserve">при </w:t>
            </w:r>
            <w:proofErr w:type="gramStart"/>
            <w:r w:rsidRPr="007614BC">
              <w:rPr>
                <w:rFonts w:eastAsia="Times New Roman"/>
                <w:lang w:eastAsia="ru-RU"/>
              </w:rPr>
              <w:t>обучении</w:t>
            </w:r>
            <w:proofErr w:type="gramEnd"/>
            <w:r w:rsidRPr="007614BC">
              <w:rPr>
                <w:rFonts w:eastAsia="Times New Roman"/>
                <w:lang w:eastAsia="ru-RU"/>
              </w:rPr>
              <w:t xml:space="preserve"> по основной образовательной программе высшего образования по специальности «Лечебное дело», «Педиатрия», базовой программы ординату</w:t>
            </w:r>
            <w:r>
              <w:rPr>
                <w:rFonts w:eastAsia="Times New Roman"/>
                <w:lang w:eastAsia="ru-RU"/>
              </w:rPr>
              <w:t>ры по специальности «Онкология</w:t>
            </w:r>
            <w:r w:rsidRPr="007614BC">
              <w:rPr>
                <w:rFonts w:eastAsia="Times New Roman"/>
                <w:lang w:eastAsia="ru-RU"/>
              </w:rPr>
              <w:t>»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30688B" w:rsidRDefault="0030688B" w:rsidP="007614BC">
            <w:pPr>
              <w:suppressAutoHyphens/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</w:t>
            </w:r>
            <w:r w:rsidRPr="0030688B">
              <w:rPr>
                <w:rFonts w:cs="Times New Roman"/>
                <w:bCs/>
              </w:rPr>
              <w:t xml:space="preserve">рактики </w:t>
            </w:r>
            <w:r w:rsidR="007614BC">
              <w:rPr>
                <w:rFonts w:cs="Times New Roman"/>
                <w:bCs/>
              </w:rPr>
              <w:t>базовой части Онкология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E715E" w:rsidP="00AB2973">
            <w:pPr>
              <w:ind w:firstLine="0"/>
            </w:pPr>
            <w:r>
              <w:t>УК-1, ПК-1, ПК-2,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Раздел 1. Радиология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1.1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Основы социальной гигиены и организация радиологической службы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1.2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Физические основы и техническое обеспечение лучевой терапии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1.3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Радиобиологические основы лучевой терапии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1.4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Гигиенические основы радиационной безопасности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1.5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Методы лучевой терапии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1.6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Методы лучевой подготовки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1.7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Лучевая терапия опухолей органов головы и шеи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1.8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Лучевая терапия опухолей органов грудной клетки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1.9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Лучевая терапия опухолей органов малого таза</w:t>
            </w:r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1.10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 xml:space="preserve">Лучевая терапия </w:t>
            </w:r>
            <w:proofErr w:type="spellStart"/>
            <w:r w:rsidRPr="00D90499">
              <w:rPr>
                <w:bCs/>
                <w:color w:val="000000"/>
                <w:szCs w:val="24"/>
                <w:lang w:eastAsia="ru-RU"/>
              </w:rPr>
              <w:t>гемобластозов</w:t>
            </w:r>
            <w:proofErr w:type="spellEnd"/>
          </w:p>
          <w:p w:rsidR="00D90499" w:rsidRPr="00D90499" w:rsidRDefault="00D90499" w:rsidP="00D90499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D90499">
              <w:rPr>
                <w:bCs/>
                <w:color w:val="000000"/>
                <w:szCs w:val="24"/>
                <w:lang w:eastAsia="ru-RU"/>
              </w:rPr>
              <w:t>1.11</w:t>
            </w:r>
            <w:r w:rsidRPr="00D90499">
              <w:rPr>
                <w:bCs/>
                <w:color w:val="000000"/>
                <w:szCs w:val="24"/>
                <w:lang w:eastAsia="ru-RU"/>
              </w:rPr>
              <w:tab/>
              <w:t>Лучевая терапия опухолей прочих локализаций</w:t>
            </w:r>
          </w:p>
          <w:p w:rsidR="0093285A" w:rsidRDefault="00D90499" w:rsidP="00D90499">
            <w:pPr>
              <w:pStyle w:val="a3"/>
              <w:spacing w:after="0"/>
              <w:ind w:firstLine="0"/>
              <w:jc w:val="left"/>
              <w:rPr>
                <w:szCs w:val="22"/>
              </w:rPr>
            </w:pPr>
            <w:r w:rsidRPr="00D90499">
              <w:rPr>
                <w:bCs/>
                <w:color w:val="000000"/>
                <w:lang w:eastAsia="ru-RU"/>
              </w:rPr>
              <w:t>1.12</w:t>
            </w:r>
            <w:r w:rsidRPr="00D90499">
              <w:rPr>
                <w:bCs/>
                <w:color w:val="000000"/>
                <w:lang w:eastAsia="ru-RU"/>
              </w:rPr>
              <w:tab/>
              <w:t>Реакции и осложнения</w:t>
            </w:r>
            <w:bookmarkStart w:id="0" w:name="_GoBack"/>
            <w:bookmarkEnd w:id="0"/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</w:p>
          <w:p w:rsidR="00D94116" w:rsidRDefault="00AB2973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t xml:space="preserve">- </w:t>
            </w:r>
            <w:r w:rsidR="0093285A"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4E715E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Cs w:val="24"/>
              </w:rPr>
              <w:t xml:space="preserve">зачет 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30688B"/>
    <w:rsid w:val="00351472"/>
    <w:rsid w:val="00443F35"/>
    <w:rsid w:val="004E715E"/>
    <w:rsid w:val="00515C77"/>
    <w:rsid w:val="00584FED"/>
    <w:rsid w:val="00692C45"/>
    <w:rsid w:val="007614BC"/>
    <w:rsid w:val="0093285A"/>
    <w:rsid w:val="00A7102A"/>
    <w:rsid w:val="00AB2973"/>
    <w:rsid w:val="00D62A6E"/>
    <w:rsid w:val="00D90499"/>
    <w:rsid w:val="00D94116"/>
    <w:rsid w:val="00F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Вера Петровна Вавилова</cp:lastModifiedBy>
  <cp:revision>4</cp:revision>
  <dcterms:created xsi:type="dcterms:W3CDTF">2019-10-06T18:52:00Z</dcterms:created>
  <dcterms:modified xsi:type="dcterms:W3CDTF">2019-11-29T08:03:00Z</dcterms:modified>
</cp:coreProperties>
</file>