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254C5F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Кафедра </w:t>
            </w:r>
            <w:r w:rsidRPr="00254C5F">
              <w:rPr>
                <w:b/>
                <w:kern w:val="1"/>
                <w:u w:val="single"/>
                <w:lang w:eastAsia="ar-SA"/>
              </w:rPr>
              <w:t>Неврологии, нейрохирургии, медицинской генетики и медицинской реабилитации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54C5F" w:rsidRDefault="00254C5F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254C5F">
        <w:rPr>
          <w:b/>
          <w:bCs/>
          <w:sz w:val="23"/>
          <w:szCs w:val="23"/>
          <w:u w:val="single"/>
        </w:rPr>
        <w:t>Неврология</w:t>
      </w:r>
      <w:r w:rsidR="00692C45" w:rsidRPr="00254C5F">
        <w:rPr>
          <w:b/>
          <w:bCs/>
          <w:sz w:val="23"/>
          <w:szCs w:val="23"/>
          <w:u w:val="single"/>
        </w:rPr>
        <w:t xml:space="preserve"> </w:t>
      </w:r>
    </w:p>
    <w:p w:rsidR="00692C45" w:rsidRPr="00254C5F" w:rsidRDefault="00692C45" w:rsidP="00692C45">
      <w:pPr>
        <w:pStyle w:val="Default"/>
        <w:jc w:val="center"/>
        <w:rPr>
          <w:sz w:val="23"/>
          <w:szCs w:val="23"/>
          <w:u w:val="single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254C5F" w:rsidRPr="00254C5F">
        <w:rPr>
          <w:b/>
          <w:bCs/>
          <w:sz w:val="23"/>
          <w:szCs w:val="23"/>
          <w:u w:val="single"/>
        </w:rPr>
        <w:t>31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08</w:t>
      </w:r>
      <w:r w:rsidRPr="00254C5F">
        <w:rPr>
          <w:b/>
          <w:bCs/>
          <w:iCs/>
          <w:sz w:val="23"/>
          <w:szCs w:val="23"/>
          <w:u w:val="single"/>
        </w:rPr>
        <w:t>.</w:t>
      </w:r>
      <w:r w:rsidR="00254C5F" w:rsidRPr="00254C5F">
        <w:rPr>
          <w:b/>
          <w:bCs/>
          <w:iCs/>
          <w:sz w:val="23"/>
          <w:szCs w:val="23"/>
          <w:u w:val="single"/>
        </w:rPr>
        <w:t>42. Неврология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2977"/>
        <w:gridCol w:w="6946"/>
      </w:tblGrid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 w:rsidP="00FE0F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FE0F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1008/28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Цель изучения дисциплины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>
            <w:pPr>
              <w:ind w:firstLine="0"/>
            </w:pPr>
            <w:r w:rsidRPr="00254C5F">
              <w:t>подготовка квалифицированного врача-специалиста невролога,</w:t>
            </w:r>
            <w:r w:rsidRPr="00254C5F">
              <w:rPr>
                <w:b/>
              </w:rPr>
              <w:t xml:space="preserve"> </w:t>
            </w:r>
            <w:r w:rsidRPr="00254C5F">
              <w:t xml:space="preserve"> обладающего системой универсальных и профессиональных компетенций, способного и готового к самостоятельной профессиональной деятельности с учетом потребностей органов практического здравоохранения преимущественно в условиях: первичной медико-санитарной помощи; неотложной; скорой, в том числе специализированной медицинской помощи; а также специализированной, в том числе высокотехнологичной, медицинской помощи.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Место дисциплины в учебном плане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C5F" w:rsidRPr="00254C5F" w:rsidRDefault="00254C5F" w:rsidP="00254C5F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254C5F">
              <w:rPr>
                <w:rFonts w:eastAsia="Calibri" w:cs="Times New Roman"/>
                <w:szCs w:val="24"/>
              </w:rPr>
              <w:t>Базовая  часть</w:t>
            </w:r>
          </w:p>
          <w:p w:rsidR="00D94116" w:rsidRDefault="00254C5F" w:rsidP="00254C5F">
            <w:pPr>
              <w:ind w:firstLine="0"/>
            </w:pPr>
            <w:r w:rsidRPr="00254C5F">
              <w:rPr>
                <w:rFonts w:eastAsia="Calibri" w:cs="Times New Roman"/>
                <w:sz w:val="24"/>
                <w:szCs w:val="24"/>
              </w:rPr>
              <w:t>Блок 1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6730"/>
            </w:tblGrid>
            <w:tr w:rsidR="00D94116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254C5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4C5F" w:rsidRPr="00FE0F57" w:rsidRDefault="00254C5F" w:rsidP="00FE0F57">
                  <w:pPr>
                    <w:suppressAutoHyphens/>
                    <w:spacing w:line="100" w:lineRule="atLeast"/>
                    <w:ind w:firstLine="0"/>
                    <w:jc w:val="both"/>
                    <w:rPr>
                      <w:rFonts w:eastAsia="Times New Roman" w:cs="Times New Roman"/>
                      <w:szCs w:val="24"/>
                      <w:lang w:eastAsia="zh-CN"/>
                    </w:rPr>
                  </w:pPr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Для изучения дисциплины необходимы знания, умения и навыки, формируемые при </w:t>
                  </w:r>
                  <w:proofErr w:type="gramStart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>обучении</w:t>
                  </w:r>
                  <w:proofErr w:type="gramEnd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 основной образовательной программе </w:t>
                  </w:r>
                  <w:proofErr w:type="spellStart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>специалитета</w:t>
                  </w:r>
                  <w:proofErr w:type="spellEnd"/>
                  <w:r w:rsidRPr="00254C5F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по одной из специальностей: "Лечебное дело", "Педиатрия"</w:t>
                  </w:r>
                </w:p>
              </w:tc>
            </w:tr>
          </w:tbl>
          <w:p w:rsidR="00D94116" w:rsidRDefault="00D94116">
            <w:pPr>
              <w:ind w:firstLine="0"/>
            </w:pP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FE0F57" w:rsidRDefault="00D94116" w:rsidP="00FE0F5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254C5F" w:rsidRDefault="00254C5F">
            <w:pPr>
              <w:pStyle w:val="Standard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Соматоневрология, Неврогенные болевые синдромы, Функциональные заболевания нервной системы, практика Неврология, практика Детская неврология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2761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254C5F" w:rsidP="00D76795">
            <w:pPr>
              <w:ind w:firstLine="0"/>
            </w:pPr>
            <w:r w:rsidRPr="00254C5F">
              <w:t>УК-1</w:t>
            </w:r>
            <w:r w:rsidR="00D76795">
              <w:t xml:space="preserve">, УК-2, ПК-1, ПК-2, ПК-4, ПК-5, </w:t>
            </w:r>
            <w:r w:rsidRPr="00254C5F">
              <w:t>ПК-6</w:t>
            </w:r>
            <w:r w:rsidR="00D76795">
              <w:t xml:space="preserve">, </w:t>
            </w:r>
            <w:r w:rsidRPr="00254C5F">
              <w:t>ПК-8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C5F" w:rsidRPr="00254C5F" w:rsidRDefault="00254C5F" w:rsidP="00254C5F">
            <w:pPr>
              <w:pStyle w:val="a3"/>
              <w:ind w:firstLine="0"/>
              <w:rPr>
                <w:b/>
              </w:rPr>
            </w:pPr>
            <w:r w:rsidRPr="00254C5F">
              <w:rPr>
                <w:b/>
              </w:rPr>
              <w:t>Раздел 1. Общая неврология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1. </w:t>
            </w:r>
            <w:r w:rsidRPr="00254C5F">
              <w:t xml:space="preserve">Предмет и история клинической неврологии. Принципы строения и функции нервной системы. Организация неврологической службы. Методы исследования в неврологии.  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2. </w:t>
            </w:r>
            <w:r w:rsidRPr="00254C5F">
              <w:t>Произвольные движения и их расстройства.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3. </w:t>
            </w:r>
            <w:r w:rsidRPr="00254C5F">
              <w:t>Экстрапирамидная система и симптомы ее поражения.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4. </w:t>
            </w:r>
            <w:r w:rsidRPr="00254C5F">
              <w:t>Координация движений и ее расстройства.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5. </w:t>
            </w:r>
            <w:r w:rsidRPr="00254C5F">
              <w:t>Чувствительность и ее расстройства.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6. </w:t>
            </w:r>
            <w:r w:rsidRPr="00254C5F">
              <w:t>Симптомы и синдромы поражения спинного мозга, его корешков и периферических нервов.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7. </w:t>
            </w:r>
            <w:r w:rsidRPr="00254C5F">
              <w:t>Симптомы и синдромы поражения ствола мозга и черепных нервов.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8. </w:t>
            </w:r>
            <w:r w:rsidRPr="00254C5F">
              <w:t>Вегетативная (автономная) нервная система и вегетативные нарушения.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9. </w:t>
            </w:r>
            <w:r w:rsidRPr="00254C5F">
              <w:t>Оболочки мозга, цереброспинальная жидкость.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lastRenderedPageBreak/>
              <w:t xml:space="preserve">10. </w:t>
            </w:r>
            <w:r w:rsidRPr="00254C5F">
              <w:t>Нарушения сознания, бодрствования и сна.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11. </w:t>
            </w:r>
            <w:r w:rsidRPr="00254C5F">
              <w:t>Высшие мозговые функции и их расстройства.</w:t>
            </w:r>
          </w:p>
          <w:p w:rsidR="00254C5F" w:rsidRPr="00254C5F" w:rsidRDefault="00254C5F" w:rsidP="00254C5F">
            <w:pPr>
              <w:pStyle w:val="a3"/>
              <w:ind w:firstLine="0"/>
              <w:rPr>
                <w:b/>
              </w:rPr>
            </w:pPr>
            <w:r w:rsidRPr="00254C5F">
              <w:rPr>
                <w:b/>
              </w:rPr>
              <w:t>Раздел 2. Частная неврология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1. </w:t>
            </w:r>
            <w:r w:rsidRPr="00254C5F">
              <w:t>Сосудистые заболевания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2. </w:t>
            </w:r>
            <w:r w:rsidRPr="00254C5F">
              <w:t>Заболевания периферической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3. </w:t>
            </w:r>
            <w:proofErr w:type="spellStart"/>
            <w:r w:rsidRPr="00254C5F">
              <w:t>Вертеброгенные</w:t>
            </w:r>
            <w:proofErr w:type="spellEnd"/>
            <w:r w:rsidRPr="00254C5F">
              <w:t xml:space="preserve"> неврологические нарушения и другие скелетно-мышечные расстройства.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4. </w:t>
            </w:r>
            <w:r w:rsidRPr="00254C5F">
              <w:t>Наследственно-дегенеративные заболевания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5. </w:t>
            </w:r>
            <w:proofErr w:type="spellStart"/>
            <w:r w:rsidRPr="00254C5F">
              <w:t>Демиелинизирующие</w:t>
            </w:r>
            <w:proofErr w:type="spellEnd"/>
            <w:r w:rsidRPr="00254C5F">
              <w:t xml:space="preserve"> заболевания центральной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6. </w:t>
            </w:r>
            <w:r w:rsidRPr="00254C5F">
              <w:t>Инфекционные заболевания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7. </w:t>
            </w:r>
            <w:r w:rsidRPr="00254C5F">
              <w:t>Опухоли нервной системы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8. </w:t>
            </w:r>
            <w:r w:rsidRPr="00254C5F">
              <w:t>Травматическое поражение нервной системы.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9. </w:t>
            </w:r>
            <w:r w:rsidRPr="00254C5F">
              <w:t>Пароксизмальные расстройства сознания.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10. </w:t>
            </w:r>
            <w:r w:rsidRPr="00254C5F">
              <w:t>Неврозы. Дисфункция вегетативной нервной системы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11. </w:t>
            </w:r>
            <w:r w:rsidRPr="00254C5F">
              <w:t>Головные и лицевые боли.</w:t>
            </w:r>
          </w:p>
          <w:p w:rsidR="00254C5F" w:rsidRPr="00254C5F" w:rsidRDefault="00254C5F" w:rsidP="00254C5F">
            <w:pPr>
              <w:pStyle w:val="a3"/>
              <w:ind w:firstLine="0"/>
            </w:pPr>
            <w:r>
              <w:t xml:space="preserve">12. </w:t>
            </w:r>
            <w:r w:rsidRPr="00254C5F">
              <w:t>Профессиональные заболевания нервной системы.</w:t>
            </w:r>
          </w:p>
          <w:p w:rsidR="00D94116" w:rsidRPr="00254C5F" w:rsidRDefault="00254C5F" w:rsidP="00254C5F">
            <w:pPr>
              <w:pStyle w:val="a3"/>
              <w:ind w:firstLine="0"/>
            </w:pPr>
            <w:r>
              <w:t xml:space="preserve">13. </w:t>
            </w:r>
            <w:r w:rsidRPr="00254C5F">
              <w:t>Неврологические расстройства в пожилом и старческом возрасте.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A7102A">
            <w:pPr>
              <w:pStyle w:val="a3"/>
              <w:spacing w:after="0"/>
              <w:ind w:firstLine="0"/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Контактная работа </w:t>
            </w:r>
            <w:proofErr w:type="gramStart"/>
            <w:r w:rsidR="00D94116">
              <w:rPr>
                <w:b/>
                <w:szCs w:val="22"/>
              </w:rPr>
              <w:t>обучающихся</w:t>
            </w:r>
            <w:proofErr w:type="gramEnd"/>
            <w:r w:rsidR="00D94116">
              <w:rPr>
                <w:b/>
                <w:szCs w:val="22"/>
              </w:rPr>
              <w:t xml:space="preserve"> с преподавателем</w:t>
            </w:r>
          </w:p>
          <w:p w:rsidR="00D94116" w:rsidRPr="00692C45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  <w:szCs w:val="22"/>
              </w:rPr>
            </w:pPr>
            <w:proofErr w:type="gramStart"/>
            <w:r w:rsidRPr="00692C45">
              <w:rPr>
                <w:b/>
                <w:i/>
                <w:szCs w:val="22"/>
              </w:rPr>
              <w:t>Аудиторная</w:t>
            </w:r>
            <w:proofErr w:type="gramEnd"/>
            <w:r w:rsidR="00A7102A">
              <w:rPr>
                <w:b/>
                <w:i/>
                <w:szCs w:val="22"/>
              </w:rPr>
              <w:t xml:space="preserve"> (виды)</w:t>
            </w:r>
            <w:r w:rsidRPr="00692C45">
              <w:rPr>
                <w:b/>
                <w:i/>
                <w:szCs w:val="22"/>
              </w:rPr>
              <w:t>: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лекции;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клинические </w:t>
            </w:r>
            <w:bookmarkStart w:id="0" w:name="_GoBack"/>
            <w:bookmarkEnd w:id="0"/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086D38" w:rsidRPr="0089674C" w:rsidRDefault="00086D38" w:rsidP="00086D38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proofErr w:type="gramStart"/>
            <w:r w:rsidRPr="0089674C">
              <w:rPr>
                <w:b/>
                <w:i/>
                <w:sz w:val="24"/>
                <w:szCs w:val="24"/>
              </w:rPr>
              <w:t>Внеаудиторная</w:t>
            </w:r>
            <w:proofErr w:type="gramEnd"/>
            <w:r w:rsidRPr="0089674C">
              <w:rPr>
                <w:b/>
                <w:i/>
                <w:sz w:val="24"/>
                <w:szCs w:val="24"/>
              </w:rPr>
              <w:t xml:space="preserve"> (виды):</w:t>
            </w:r>
          </w:p>
          <w:p w:rsidR="00086D38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EE3F0D" w:rsidRPr="00086D38" w:rsidRDefault="00EE3F0D" w:rsidP="00EE3F0D">
            <w:pPr>
              <w:pStyle w:val="TableParagraph"/>
              <w:tabs>
                <w:tab w:val="left" w:pos="291"/>
              </w:tabs>
              <w:spacing w:line="274" w:lineRule="exact"/>
              <w:ind w:left="0"/>
              <w:rPr>
                <w:sz w:val="24"/>
                <w:szCs w:val="24"/>
              </w:rPr>
            </w:pPr>
          </w:p>
          <w:p w:rsidR="00086D38" w:rsidRPr="0089674C" w:rsidRDefault="00086D38" w:rsidP="00086D38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086D38" w:rsidRPr="0089674C" w:rsidRDefault="00086D38" w:rsidP="00086D38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94116" w:rsidRDefault="00086D38" w:rsidP="00086D38">
            <w:pPr>
              <w:pStyle w:val="a3"/>
              <w:spacing w:after="0"/>
              <w:ind w:left="109" w:firstLine="0"/>
              <w:jc w:val="left"/>
              <w:rPr>
                <w:b/>
                <w:szCs w:val="22"/>
              </w:rPr>
            </w:pPr>
            <w:r>
              <w:rPr>
                <w:sz w:val="24"/>
              </w:rPr>
              <w:t xml:space="preserve">– </w:t>
            </w:r>
            <w:r w:rsidRPr="0089674C">
              <w:rPr>
                <w:sz w:val="24"/>
              </w:rPr>
              <w:t>практическая.</w:t>
            </w:r>
          </w:p>
        </w:tc>
      </w:tr>
      <w:tr w:rsidR="00D94116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 w:rsidP="00FE0F57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Форма промежуточного контроля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086D38" w:rsidP="00086D38">
            <w:pPr>
              <w:autoSpaceDE w:val="0"/>
              <w:autoSpaceDN w:val="0"/>
              <w:adjustRightInd w:val="0"/>
              <w:ind w:firstLine="0"/>
            </w:pPr>
            <w:r>
              <w:t>зачет</w:t>
            </w:r>
          </w:p>
        </w:tc>
      </w:tr>
    </w:tbl>
    <w:p w:rsidR="00692C45" w:rsidRDefault="00692C45" w:rsidP="00692C45"/>
    <w:sectPr w:rsidR="00692C45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A6E"/>
    <w:rsid w:val="00086D38"/>
    <w:rsid w:val="00117F74"/>
    <w:rsid w:val="00254C5F"/>
    <w:rsid w:val="00351472"/>
    <w:rsid w:val="00584FED"/>
    <w:rsid w:val="00692C45"/>
    <w:rsid w:val="00846918"/>
    <w:rsid w:val="00A7102A"/>
    <w:rsid w:val="00C17838"/>
    <w:rsid w:val="00D62A6E"/>
    <w:rsid w:val="00D76795"/>
    <w:rsid w:val="00D94116"/>
    <w:rsid w:val="00EE3F0D"/>
    <w:rsid w:val="00FE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86D38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Дарья</cp:lastModifiedBy>
  <cp:revision>5</cp:revision>
  <dcterms:created xsi:type="dcterms:W3CDTF">2019-06-10T09:30:00Z</dcterms:created>
  <dcterms:modified xsi:type="dcterms:W3CDTF">2019-06-10T10:13:00Z</dcterms:modified>
</cp:coreProperties>
</file>