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702E73">
              <w:rPr>
                <w:b/>
                <w:kern w:val="1"/>
                <w:lang w:eastAsia="ar-SA"/>
              </w:rPr>
              <w:t xml:space="preserve"> </w:t>
            </w:r>
            <w:r w:rsidR="00702E73">
              <w:rPr>
                <w:b/>
                <w:kern w:val="1"/>
                <w:u w:val="single"/>
                <w:lang w:eastAsia="ar-SA"/>
              </w:rPr>
              <w:t xml:space="preserve">Акушерства и гинекологии им. </w:t>
            </w:r>
            <w:proofErr w:type="spellStart"/>
            <w:r w:rsidR="00702E73">
              <w:rPr>
                <w:b/>
                <w:kern w:val="1"/>
                <w:u w:val="single"/>
                <w:lang w:eastAsia="ar-SA"/>
              </w:rPr>
              <w:t>Г.А.Ушаковой</w:t>
            </w:r>
            <w:proofErr w:type="spellEnd"/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702E73" w:rsidRDefault="00702E73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702E73">
        <w:rPr>
          <w:b/>
          <w:bCs/>
          <w:sz w:val="23"/>
          <w:szCs w:val="23"/>
          <w:u w:val="single"/>
        </w:rPr>
        <w:t>Акушерство и гинекология</w:t>
      </w:r>
    </w:p>
    <w:p w:rsidR="00692C45" w:rsidRPr="00702E73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bookmarkStart w:id="0" w:name="_Hlk10793402"/>
      <w:r w:rsidR="00702E73" w:rsidRPr="00702E73">
        <w:rPr>
          <w:b/>
          <w:bCs/>
          <w:sz w:val="23"/>
          <w:szCs w:val="23"/>
          <w:u w:val="single"/>
        </w:rPr>
        <w:t>31.08.01 «Акушерство и гинекология»</w:t>
      </w:r>
      <w:bookmarkEnd w:id="0"/>
      <w:r w:rsidR="00702E73" w:rsidRPr="00702E73">
        <w:rPr>
          <w:b/>
          <w:bCs/>
          <w:sz w:val="23"/>
          <w:szCs w:val="23"/>
          <w:u w:val="single"/>
        </w:rPr>
        <w:t xml:space="preserve">   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702E73" w:rsidRDefault="00702E7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02E73">
              <w:rPr>
                <w:b/>
                <w:bCs/>
                <w:sz w:val="22"/>
                <w:szCs w:val="22"/>
              </w:rPr>
              <w:t>1008/28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02E73">
            <w:pPr>
              <w:ind w:firstLine="0"/>
              <w:rPr>
                <w:sz w:val="22"/>
              </w:rPr>
            </w:pPr>
            <w:r w:rsidRPr="00702E73">
              <w:rPr>
                <w:sz w:val="22"/>
              </w:rPr>
              <w:t>подготовка врача акушера-гинеколога с уровнем компетенции, позволяющей обеспечить оказание медицинской помощи населению по профилю «акушерство и гинекология» в амбулаторных и стационарных условиях.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02E73" w:rsidP="00702E73">
            <w:pPr>
              <w:ind w:firstLine="0"/>
              <w:jc w:val="both"/>
              <w:rPr>
                <w:sz w:val="22"/>
              </w:rPr>
            </w:pPr>
            <w:r w:rsidRPr="00702E73">
              <w:rPr>
                <w:sz w:val="22"/>
              </w:rPr>
              <w:t>Блок 1. Базовая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702E73">
            <w:pPr>
              <w:ind w:firstLine="0"/>
              <w:rPr>
                <w:sz w:val="22"/>
              </w:rPr>
            </w:pPr>
            <w:r w:rsidRPr="00702E73">
              <w:rPr>
                <w:sz w:val="22"/>
              </w:rPr>
              <w:t>при обучении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702E73" w:rsidRDefault="00702E7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>детская гинекология, охрана репродуктивного здоровья, практиками акушерство и гинекология, анестезиология и реаниматология.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F09C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УК-1, УК-2, ПК-1, ПК-2, ПК-4,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6" w:rsidRPr="00DF09C6" w:rsidRDefault="00DF09C6" w:rsidP="00DF09C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  <w:r w:rsidRPr="00DF09C6">
              <w:rPr>
                <w:b/>
                <w:bCs/>
                <w:sz w:val="22"/>
                <w:szCs w:val="22"/>
              </w:rPr>
              <w:t>Раздел 1. Физиологическое акушерство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Анатомо-физиологические особенности беременной женщины. Плод как объект родов.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Физиологические роды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F09C6">
              <w:rPr>
                <w:sz w:val="22"/>
                <w:szCs w:val="22"/>
              </w:rPr>
              <w:t>Методы оценки состояния плода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Физиология послеродового периода. Физиологические особенности новорожденного ребёнка. Оценка по шкале </w:t>
            </w:r>
            <w:proofErr w:type="spellStart"/>
            <w:r w:rsidRPr="00DF09C6">
              <w:rPr>
                <w:sz w:val="22"/>
                <w:szCs w:val="22"/>
              </w:rPr>
              <w:t>Апгар</w:t>
            </w:r>
            <w:proofErr w:type="spellEnd"/>
            <w:r w:rsidRPr="00DF09C6">
              <w:rPr>
                <w:sz w:val="22"/>
                <w:szCs w:val="22"/>
              </w:rPr>
              <w:t>.</w:t>
            </w:r>
          </w:p>
          <w:p w:rsidR="00DF09C6" w:rsidRPr="00DF09C6" w:rsidRDefault="00DF09C6" w:rsidP="00DF09C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  <w:r w:rsidRPr="00DF09C6">
              <w:rPr>
                <w:b/>
                <w:bCs/>
                <w:sz w:val="22"/>
                <w:szCs w:val="22"/>
              </w:rPr>
              <w:t>Раздел 2. Патологическое акушерство</w:t>
            </w:r>
          </w:p>
          <w:p w:rsidR="00DF09C6" w:rsidRPr="00DF09C6" w:rsidRDefault="00DF09C6" w:rsidP="00DF09C6">
            <w:pPr>
              <w:pStyle w:val="a3"/>
              <w:numPr>
                <w:ilvl w:val="0"/>
                <w:numId w:val="3"/>
              </w:numPr>
              <w:ind w:left="0" w:firstLine="346"/>
              <w:rPr>
                <w:sz w:val="22"/>
                <w:szCs w:val="22"/>
              </w:rPr>
            </w:pPr>
            <w:proofErr w:type="spellStart"/>
            <w:r w:rsidRPr="00DF09C6">
              <w:rPr>
                <w:sz w:val="22"/>
                <w:szCs w:val="22"/>
              </w:rPr>
              <w:t>Невынашивание</w:t>
            </w:r>
            <w:proofErr w:type="spellEnd"/>
            <w:r w:rsidRPr="00DF09C6">
              <w:rPr>
                <w:sz w:val="22"/>
                <w:szCs w:val="22"/>
              </w:rPr>
              <w:t xml:space="preserve"> беременности 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</w:t>
            </w:r>
            <w:proofErr w:type="spellStart"/>
            <w:r w:rsidRPr="00DF09C6">
              <w:rPr>
                <w:sz w:val="22"/>
                <w:szCs w:val="22"/>
              </w:rPr>
              <w:t>Перенашивание</w:t>
            </w:r>
            <w:proofErr w:type="spellEnd"/>
            <w:r w:rsidRPr="00DF09C6">
              <w:rPr>
                <w:sz w:val="22"/>
                <w:szCs w:val="22"/>
              </w:rPr>
              <w:t xml:space="preserve"> беременности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Многоплодная беременность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Акушерские кровотечения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Гипертензивные нарушения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Плацентарная недостаточность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Изосерологическая несовместимость крови матери и плода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Тазовые </w:t>
            </w:r>
            <w:proofErr w:type="spellStart"/>
            <w:r w:rsidRPr="00DF09C6">
              <w:rPr>
                <w:sz w:val="22"/>
                <w:szCs w:val="22"/>
              </w:rPr>
              <w:t>предлежания</w:t>
            </w:r>
            <w:proofErr w:type="spellEnd"/>
            <w:r w:rsidRPr="00DF09C6">
              <w:rPr>
                <w:sz w:val="22"/>
                <w:szCs w:val="22"/>
              </w:rPr>
              <w:t xml:space="preserve"> плода 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Аномалии родовой деятельности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Узкий таз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Послеродовые инфекционные заболевания</w:t>
            </w:r>
          </w:p>
          <w:p w:rsidR="00DF09C6" w:rsidRPr="00DF09C6" w:rsidRDefault="00DF09C6" w:rsidP="00DF09C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  <w:r w:rsidRPr="00DF09C6">
              <w:rPr>
                <w:b/>
                <w:bCs/>
                <w:sz w:val="22"/>
                <w:szCs w:val="22"/>
              </w:rPr>
              <w:t>Раздел 3. Оперативное акушерство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Кесарево сечение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Акушерские операции</w:t>
            </w:r>
          </w:p>
          <w:p w:rsidR="00DF09C6" w:rsidRPr="00DF09C6" w:rsidRDefault="00DF09C6" w:rsidP="00DF09C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  <w:r w:rsidRPr="00DF09C6">
              <w:rPr>
                <w:b/>
                <w:bCs/>
                <w:sz w:val="22"/>
                <w:szCs w:val="22"/>
              </w:rPr>
              <w:t>Раздел 4. Консервативная гинекология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Воспалительные заболевания половых органов, тазовой клетчатки, брюшины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Нейроэндокринные синдромы. 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Миома матки. Эндометриоз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Септические заболевания в гинекологии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Бесплодие</w:t>
            </w:r>
          </w:p>
          <w:p w:rsidR="00DF09C6" w:rsidRPr="00DF09C6" w:rsidRDefault="00DF09C6" w:rsidP="00DF09C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  <w:r w:rsidRPr="00DF09C6">
              <w:rPr>
                <w:b/>
                <w:bCs/>
                <w:sz w:val="22"/>
                <w:szCs w:val="22"/>
              </w:rPr>
              <w:t>Раздел 5. Онкогинекология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Злокачественные заболевания маточной трубы 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Рак шейки матки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Рак яичников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Злокачественные заболевания вульвы и влагалища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Рак тела матки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Рак молочных желез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Основы первичной и вторичной профилактики онкологических заболеваний, особенности этики и деонтологии у онкологических больных</w:t>
            </w:r>
          </w:p>
          <w:p w:rsidR="00DF09C6" w:rsidRPr="00DF09C6" w:rsidRDefault="00DF09C6" w:rsidP="00DF09C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  <w:r w:rsidRPr="00DF09C6">
              <w:rPr>
                <w:b/>
                <w:bCs/>
                <w:sz w:val="22"/>
                <w:szCs w:val="22"/>
              </w:rPr>
              <w:t>Раздел 6. Оперативная гинекология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Внематочная беременность 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Апоплексия яичника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Перфорация матки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Острый живот при воспалительных заболеваниях половых органов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Острый живот при нарушениях кровоснабжения органов малого таза</w:t>
            </w:r>
          </w:p>
          <w:p w:rsidR="00DF09C6" w:rsidRPr="00DF09C6" w:rsidRDefault="00DF09C6" w:rsidP="00DF09C6">
            <w:pPr>
              <w:pStyle w:val="a3"/>
              <w:ind w:firstLine="0"/>
              <w:rPr>
                <w:b/>
                <w:bCs/>
                <w:sz w:val="22"/>
                <w:szCs w:val="22"/>
              </w:rPr>
            </w:pPr>
            <w:r w:rsidRPr="00DF09C6">
              <w:rPr>
                <w:b/>
                <w:bCs/>
                <w:sz w:val="22"/>
                <w:szCs w:val="22"/>
              </w:rPr>
              <w:t>Раздел 7. Организация акушерско-гинекологической помощи населению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Нормативно-правовое обеспечение первичной и специализированной акушерско-гинекологической помощи</w:t>
            </w:r>
          </w:p>
          <w:p w:rsidR="00DF09C6" w:rsidRPr="00DF09C6" w:rsidRDefault="00DF09C6" w:rsidP="00DF09C6">
            <w:pPr>
              <w:pStyle w:val="a3"/>
              <w:ind w:firstLine="346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Организация работы женской консультации</w:t>
            </w:r>
          </w:p>
          <w:p w:rsidR="00D94116" w:rsidRDefault="00DF09C6" w:rsidP="00DF09C6">
            <w:pPr>
              <w:pStyle w:val="a3"/>
              <w:spacing w:after="0"/>
              <w:ind w:firstLine="346"/>
              <w:jc w:val="left"/>
              <w:rPr>
                <w:sz w:val="22"/>
                <w:szCs w:val="22"/>
              </w:rPr>
            </w:pPr>
            <w:r w:rsidRPr="00DF0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DF09C6">
              <w:rPr>
                <w:sz w:val="22"/>
                <w:szCs w:val="22"/>
              </w:rPr>
              <w:t xml:space="preserve"> Основные показатели деятельности акушерско-гинекологической службы.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7102A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Контактная работа </w:t>
            </w:r>
            <w:r w:rsidR="00D94116">
              <w:rPr>
                <w:b/>
                <w:sz w:val="22"/>
                <w:szCs w:val="22"/>
              </w:rPr>
              <w:t>обучающихся с преподавателем</w:t>
            </w: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bookmarkStart w:id="1" w:name="_GoBack"/>
            <w:r w:rsidRPr="00692C45">
              <w:rPr>
                <w:b/>
                <w:i/>
                <w:sz w:val="22"/>
                <w:szCs w:val="22"/>
              </w:rPr>
              <w:t>Аудиторная</w:t>
            </w:r>
            <w:r w:rsidR="00A7102A"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94116" w:rsidRPr="00DF09C6" w:rsidRDefault="00D94116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="00DF09C6" w:rsidRPr="00DF09C6">
              <w:rPr>
                <w:bCs/>
                <w:sz w:val="22"/>
                <w:szCs w:val="22"/>
              </w:rPr>
              <w:t>лекции</w:t>
            </w:r>
          </w:p>
          <w:p w:rsidR="00D94116" w:rsidRPr="00DF09C6" w:rsidRDefault="00D94116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DF09C6">
              <w:rPr>
                <w:bCs/>
                <w:sz w:val="22"/>
                <w:szCs w:val="22"/>
              </w:rPr>
              <w:t xml:space="preserve">-  </w:t>
            </w:r>
            <w:r w:rsidR="00DF09C6" w:rsidRPr="00DF09C6">
              <w:rPr>
                <w:bCs/>
                <w:sz w:val="22"/>
                <w:szCs w:val="22"/>
              </w:rPr>
              <w:t>практические занятия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 w:rsidR="00A7102A"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94116" w:rsidRPr="00DF09C6" w:rsidRDefault="00D94116" w:rsidP="00692C45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="00DF09C6" w:rsidRPr="00DF09C6">
              <w:rPr>
                <w:bCs/>
                <w:sz w:val="22"/>
                <w:szCs w:val="22"/>
              </w:rPr>
              <w:t>консультации</w:t>
            </w:r>
          </w:p>
          <w:bookmarkEnd w:id="1"/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F09C6" w:rsidP="00DF09C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F07"/>
    <w:multiLevelType w:val="hybridMultilevel"/>
    <w:tmpl w:val="A780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29AC"/>
    <w:multiLevelType w:val="hybridMultilevel"/>
    <w:tmpl w:val="E53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6DD"/>
    <w:multiLevelType w:val="hybridMultilevel"/>
    <w:tmpl w:val="B1022F00"/>
    <w:lvl w:ilvl="0" w:tplc="AFFE239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117F74"/>
    <w:rsid w:val="00351472"/>
    <w:rsid w:val="00584FED"/>
    <w:rsid w:val="00692C45"/>
    <w:rsid w:val="00702E73"/>
    <w:rsid w:val="00767A3C"/>
    <w:rsid w:val="007E28F0"/>
    <w:rsid w:val="00A7102A"/>
    <w:rsid w:val="00D62A6E"/>
    <w:rsid w:val="00D94116"/>
    <w:rsid w:val="00D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4464"/>
  <w15:docId w15:val="{8D6D2A29-2E21-4AA0-A96A-26E4B47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3</cp:revision>
  <dcterms:created xsi:type="dcterms:W3CDTF">2019-06-07T02:23:00Z</dcterms:created>
  <dcterms:modified xsi:type="dcterms:W3CDTF">2019-06-07T03:08:00Z</dcterms:modified>
</cp:coreProperties>
</file>